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ПЕРВАЯ СУББОТА ОКТЯБРЯ  </w:t>
      </w:r>
    </w:p>
    <w:p>
      <w:pPr>
        <w:widowControl w:val="false"/>
        <w:spacing w:before="0" w:after="0" w:line="240"/>
        <w:ind w:right="0" w:left="0" w:firstLine="0"/>
        <w:jc w:val="center"/>
        <w:rPr>
          <w:rFonts w:ascii="Times New Roman" w:hAnsi="Times New Roman" w:cs="Times New Roman" w:eastAsia="Times New Roman"/>
          <w:b/>
          <w:color w:val="FF0000"/>
          <w:spacing w:val="0"/>
          <w:position w:val="0"/>
          <w:sz w:val="26"/>
          <w:shd w:fill="auto" w:val="clear"/>
        </w:rPr>
      </w:pPr>
      <w:r>
        <w:rPr>
          <w:rFonts w:ascii="Times New Roman" w:hAnsi="Times New Roman" w:cs="Times New Roman" w:eastAsia="Times New Roman"/>
          <w:b/>
          <w:color w:val="FF0000"/>
          <w:spacing w:val="0"/>
          <w:position w:val="0"/>
          <w:sz w:val="26"/>
          <w:shd w:fill="auto" w:val="clear"/>
        </w:rPr>
        <w:t xml:space="preserve">5 ноября 2016 </w:t>
      </w:r>
      <w:r>
        <w:rPr>
          <w:rFonts w:ascii="Times New Roman" w:hAnsi="Times New Roman" w:cs="Times New Roman" w:eastAsia="Times New Roman"/>
          <w:b/>
          <w:color w:val="FF0000"/>
          <w:spacing w:val="0"/>
          <w:position w:val="0"/>
          <w:sz w:val="26"/>
          <w:shd w:fill="auto" w:val="clear"/>
        </w:rPr>
        <w:t xml:space="preserve">r</w:t>
      </w:r>
      <w:r>
        <w:rPr>
          <w:rFonts w:ascii="Times New Roman" w:hAnsi="Times New Roman" w:cs="Times New Roman" w:eastAsia="Times New Roman"/>
          <w:b/>
          <w:color w:val="FF0000"/>
          <w:spacing w:val="0"/>
          <w:position w:val="0"/>
          <w:sz w:val="26"/>
          <w:shd w:fill="auto" w:val="clear"/>
        </w:rPr>
        <w:t xml:space="preserve">.</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74"/>
        <w:ind w:right="0" w:left="0" w:firstLine="284"/>
        <w:jc w:val="center"/>
        <w:rPr>
          <w:rFonts w:ascii="Book Antiqua" w:hAnsi="Book Antiqua" w:cs="Book Antiqua" w:eastAsia="Book Antiqua"/>
          <w:b/>
          <w:color w:val="FF0000"/>
          <w:spacing w:val="0"/>
          <w:position w:val="0"/>
          <w:sz w:val="28"/>
          <w:shd w:fill="auto" w:val="clear"/>
        </w:rPr>
      </w:pPr>
      <w:r>
        <w:rPr>
          <w:rFonts w:ascii="Book Antiqua" w:hAnsi="Book Antiqua" w:cs="Book Antiqua" w:eastAsia="Book Antiqua"/>
          <w:b/>
          <w:color w:val="FF0000"/>
          <w:spacing w:val="0"/>
          <w:position w:val="0"/>
          <w:sz w:val="28"/>
          <w:shd w:fill="auto" w:val="clear"/>
        </w:rPr>
        <w:t xml:space="preserve">Молитва часов в честь Непорочного Зачатия Пресвятой Девы Марии</w:t>
      </w:r>
    </w:p>
    <w:p>
      <w:pPr>
        <w:spacing w:before="0" w:after="0" w:line="240"/>
        <w:ind w:right="0" w:left="0" w:firstLine="0"/>
        <w:jc w:val="center"/>
        <w:rPr>
          <w:rFonts w:ascii="Times New Roman" w:hAnsi="Times New Roman" w:cs="Times New Roman" w:eastAsia="Times New Roman"/>
          <w:i/>
          <w:color w:val="FF0000"/>
          <w:spacing w:val="0"/>
          <w:position w:val="0"/>
          <w:sz w:val="20"/>
          <w:shd w:fill="auto" w:val="clear"/>
        </w:rPr>
      </w:pPr>
      <w:r>
        <w:rPr>
          <w:rFonts w:ascii="Times New Roman" w:hAnsi="Times New Roman" w:cs="Times New Roman" w:eastAsia="Times New Roman"/>
          <w:i/>
          <w:color w:val="FF0000"/>
          <w:spacing w:val="0"/>
          <w:position w:val="0"/>
          <w:sz w:val="20"/>
          <w:shd w:fill="auto" w:val="clear"/>
        </w:rPr>
        <w:t xml:space="preserve">(Предложение проповеди)</w:t>
      </w:r>
    </w:p>
    <w:p>
      <w:pPr>
        <w:spacing w:before="0" w:after="0" w:line="274"/>
        <w:ind w:right="0" w:left="0" w:firstLine="284"/>
        <w:jc w:val="center"/>
        <w:rPr>
          <w:rFonts w:ascii="Book Antiqua" w:hAnsi="Book Antiqua" w:cs="Book Antiqua" w:eastAsia="Book Antiqua"/>
          <w:b/>
          <w:color w:val="FF0000"/>
          <w:spacing w:val="0"/>
          <w:position w:val="0"/>
          <w:sz w:val="28"/>
          <w:shd w:fill="auto" w:val="clear"/>
        </w:rPr>
      </w:pPr>
    </w:p>
    <w:p>
      <w:pPr>
        <w:spacing w:before="0" w:after="0" w:line="240"/>
        <w:ind w:right="0" w:left="0" w:firstLine="567"/>
        <w:jc w:val="left"/>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В последующие первые Субботы месяца будем стараться пристально наблюдать за старозаветными образами, которые встречаются в  Молитве Часов с целью раскрытия правды о возвышенности Непорочного Зачатия Марии. Таким образом будем более ближе знакомиться с Марией, которая превыше всего заботится о спасение всех нас.</w:t>
      </w:r>
    </w:p>
    <w:p>
      <w:pPr>
        <w:spacing w:before="0" w:after="0" w:line="240"/>
        <w:ind w:right="0" w:left="0" w:firstLine="567"/>
        <w:jc w:val="left"/>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Правда о Непорочном Зачатии была торжественно провозглашена Церковью только в 1854 году, но уже от апостольских времен не была чужда верующим. Исходя из библейских свидетельств, эту правду исповедовали великие Отцы Церкви, епископы и проповедники, а народ Божий с мудростью выразил свое почтение к ней Молитвой Часов. Поэтому Матерь-Церковь призывает своих детей приобщаться к набожным формам марийной духовности, испытанных веками.</w:t>
      </w:r>
    </w:p>
    <w:p>
      <w:pPr>
        <w:spacing w:before="0" w:after="0" w:line="240"/>
        <w:ind w:right="0" w:left="0" w:firstLine="567"/>
        <w:jc w:val="left"/>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Новый Катехизис Католической Церкви (nr 115-119), изданный в 1992 году, приблизил учение о четырех смысловых гранях Священного Писания. Под «буквой» библейского текста нужно понимать именно скрытого в событиях и образах Ветхого Завета «духа» нового Закона. Духовный смысл Писания в свою очередь может затрагивать тайну Христа (alegoria), может также напоминать нам о христианской жизни (нравственный смысл), или же вечности, к которой неустанно приближаемся (смысл анагогичный).</w:t>
      </w:r>
    </w:p>
    <w:p>
      <w:pPr>
        <w:spacing w:before="0" w:after="0" w:line="240"/>
        <w:ind w:right="0" w:left="0" w:firstLine="567"/>
        <w:jc w:val="left"/>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Итогом такой внимательной экзегезы был поиск во Ветхом Завете соответствующих фигур, отражающих Христову Матерь и Церковь.</w:t>
      </w:r>
    </w:p>
    <w:p>
      <w:pPr>
        <w:spacing w:before="0" w:after="0" w:line="240"/>
        <w:ind w:right="0" w:left="0" w:firstLine="567"/>
        <w:jc w:val="both"/>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Часы являются искренним проявлением марийной набожности, которая ничуть не заслоняет  собой личности Христа, но старается искать присутствие Марии в тайне Её Сына, а вместе с тем - в тайне самой Церкви. Ибо Матерь Христова и Матерь Церкви связаны с собой неразрывно. Прекрасно выражает эту правду бл. Исаак, аббат монастыря Стелла: «Мария Матерь и Церковь матерь. Мария Дева и Церковь дева. Мария и Церковь от единого Духа зачинают в чистоте и дают  Богу Отцу сыновей без греха. Мария родила Того, который является Главой Тела и не имеет греха. Церковь через отпущение грехов дает Главе Ее Тело. Мария Матерь также как и Церковь является Матерью: однако ни Она без </w:t>
      </w:r>
      <w:r>
        <w:rPr>
          <w:rFonts w:ascii="Book Antiqua" w:hAnsi="Book Antiqua" w:cs="Book Antiqua" w:eastAsia="Book Antiqua"/>
          <w:color w:val="auto"/>
          <w:spacing w:val="0"/>
          <w:position w:val="0"/>
          <w:sz w:val="26"/>
          <w:shd w:fill="auto" w:val="clear"/>
        </w:rPr>
        <w:t xml:space="preserve">Церкви</w:t>
      </w:r>
      <w:r>
        <w:rPr>
          <w:rFonts w:ascii="Book Antiqua" w:hAnsi="Book Antiqua" w:cs="Book Antiqua" w:eastAsia="Book Antiqua"/>
          <w:color w:val="auto"/>
          <w:spacing w:val="0"/>
          <w:position w:val="0"/>
          <w:sz w:val="26"/>
          <w:shd w:fill="auto" w:val="clear"/>
        </w:rPr>
        <w:t xml:space="preserve">, ни </w:t>
      </w:r>
      <w:r>
        <w:rPr>
          <w:rFonts w:ascii="Book Antiqua" w:hAnsi="Book Antiqua" w:cs="Book Antiqua" w:eastAsia="Book Antiqua"/>
          <w:color w:val="auto"/>
          <w:spacing w:val="0"/>
          <w:position w:val="0"/>
          <w:sz w:val="26"/>
          <w:shd w:fill="auto" w:val="clear"/>
        </w:rPr>
        <w:t xml:space="preserve">Церковь</w:t>
      </w:r>
      <w:r>
        <w:rPr>
          <w:rFonts w:ascii="Book Antiqua" w:hAnsi="Book Antiqua" w:cs="Book Antiqua" w:eastAsia="Book Antiqua"/>
          <w:color w:val="auto"/>
          <w:spacing w:val="0"/>
          <w:position w:val="0"/>
          <w:sz w:val="26"/>
          <w:shd w:fill="auto" w:val="clear"/>
        </w:rPr>
        <w:t xml:space="preserve"> без Нее не рождают всего Христа. Отсюда также вдохновленные слова Священного Писания, которые в общем значении относятся до матери - девы, то есть до Церкви. относятся также до личности Девы Марии. Те, которые говорят о Марии, Деве и Матери, понимаются вообще в отношении девственной матери - Церкви. В словах Священного Писания эти значения взаимно соприкасаются - и то что относится до Девы, относится также и до Церкви.</w:t>
      </w:r>
    </w:p>
    <w:p>
      <w:pPr>
        <w:spacing w:before="0" w:after="0" w:line="240"/>
        <w:ind w:right="0" w:left="134" w:firstLine="567"/>
        <w:jc w:val="both"/>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Часы устроены по примеру Молитвы часов священников. Исключают они только псалмы и библейские чтения. Как священнический бревиарий, Часы должны освящать труды на протяжении всего дня христианина. Во многих наших храмах и часовнях верующие поют Молитву Часов в честь Непорочного Зачатия ПДМ утром в воскресенье перед Св.Мессой или же утром в субботу.</w:t>
      </w:r>
    </w:p>
    <w:p>
      <w:pPr>
        <w:spacing w:before="0" w:after="0" w:line="274"/>
        <w:ind w:right="0" w:left="178" w:firstLine="284"/>
        <w:jc w:val="both"/>
        <w:rPr>
          <w:rFonts w:ascii="Times New Roman" w:hAnsi="Times New Roman" w:cs="Times New Roman" w:eastAsia="Times New Roman"/>
          <w:i/>
          <w:color w:val="auto"/>
          <w:spacing w:val="0"/>
          <w:position w:val="0"/>
          <w:sz w:val="26"/>
          <w:shd w:fill="auto" w:val="clear"/>
        </w:rPr>
      </w:pPr>
    </w:p>
    <w:p>
      <w:pPr>
        <w:spacing w:before="0" w:after="0" w:line="240"/>
        <w:ind w:right="0" w:left="0" w:firstLine="0"/>
        <w:jc w:val="right"/>
        <w:rPr>
          <w:rFonts w:ascii="Book Antiqua" w:hAnsi="Book Antiqua" w:cs="Book Antiqua" w:eastAsia="Book Antiqua"/>
          <w:i/>
          <w:color w:val="auto"/>
          <w:spacing w:val="0"/>
          <w:position w:val="0"/>
          <w:sz w:val="26"/>
          <w:shd w:fill="auto" w:val="clear"/>
        </w:rPr>
      </w:pPr>
      <w:r>
        <w:rPr>
          <w:rFonts w:ascii="Book Antiqua" w:hAnsi="Book Antiqua" w:cs="Book Antiqua" w:eastAsia="Book Antiqua"/>
          <w:i/>
          <w:color w:val="auto"/>
          <w:spacing w:val="0"/>
          <w:position w:val="0"/>
          <w:sz w:val="26"/>
          <w:shd w:fill="auto" w:val="clear"/>
        </w:rPr>
        <w:t xml:space="preserve">Уста мои, начните  Деву величать,                          </w:t>
      </w:r>
    </w:p>
    <w:p>
      <w:pPr>
        <w:spacing w:before="0" w:after="0" w:line="240"/>
        <w:ind w:right="0" w:left="0" w:firstLine="0"/>
        <w:jc w:val="right"/>
        <w:rPr>
          <w:rFonts w:ascii="Book Antiqua" w:hAnsi="Book Antiqua" w:cs="Book Antiqua" w:eastAsia="Book Antiqua"/>
          <w:i/>
          <w:color w:val="auto"/>
          <w:spacing w:val="0"/>
          <w:position w:val="0"/>
          <w:sz w:val="26"/>
          <w:shd w:fill="auto" w:val="clear"/>
        </w:rPr>
      </w:pPr>
      <w:r>
        <w:rPr>
          <w:rFonts w:ascii="Book Antiqua" w:hAnsi="Book Antiqua" w:cs="Book Antiqua" w:eastAsia="Book Antiqua"/>
          <w:i/>
          <w:color w:val="auto"/>
          <w:spacing w:val="0"/>
          <w:position w:val="0"/>
          <w:sz w:val="26"/>
          <w:shd w:fill="auto" w:val="clear"/>
        </w:rPr>
        <w:t xml:space="preserve">Хвалу святой Марии  радо возвещать.</w:t>
      </w:r>
    </w:p>
    <w:p>
      <w:pPr>
        <w:spacing w:before="0" w:after="0" w:line="240"/>
        <w:ind w:right="0" w:left="0" w:firstLine="360"/>
        <w:jc w:val="right"/>
        <w:rPr>
          <w:rFonts w:ascii="Book Antiqua" w:hAnsi="Book Antiqua" w:cs="Book Antiqua" w:eastAsia="Book Antiqua"/>
          <w:i/>
          <w:color w:val="auto"/>
          <w:spacing w:val="0"/>
          <w:position w:val="0"/>
          <w:sz w:val="26"/>
          <w:shd w:fill="auto" w:val="clear"/>
        </w:rPr>
      </w:pPr>
      <w:r>
        <w:rPr>
          <w:rFonts w:ascii="Book Antiqua" w:hAnsi="Book Antiqua" w:cs="Book Antiqua" w:eastAsia="Book Antiqua"/>
          <w:i/>
          <w:color w:val="auto"/>
          <w:spacing w:val="0"/>
          <w:position w:val="0"/>
          <w:sz w:val="26"/>
          <w:shd w:fill="auto" w:val="clear"/>
        </w:rPr>
        <w:t xml:space="preserve">Прийми нас </w:t>
      </w:r>
      <w:r>
        <w:rPr>
          <w:rFonts w:ascii="Book Antiqua" w:hAnsi="Book Antiqua" w:cs="Book Antiqua" w:eastAsia="Book Antiqua"/>
          <w:i/>
          <w:color w:val="auto"/>
          <w:spacing w:val="0"/>
          <w:position w:val="0"/>
          <w:sz w:val="26"/>
          <w:shd w:fill="auto" w:val="clear"/>
        </w:rPr>
        <w:t xml:space="preserve">Божия</w:t>
      </w:r>
      <w:r>
        <w:rPr>
          <w:rFonts w:ascii="Book Antiqua" w:hAnsi="Book Antiqua" w:cs="Book Antiqua" w:eastAsia="Book Antiqua"/>
          <w:i/>
          <w:color w:val="auto"/>
          <w:spacing w:val="0"/>
          <w:position w:val="0"/>
          <w:sz w:val="26"/>
          <w:shd w:fill="auto" w:val="clear"/>
        </w:rPr>
        <w:t xml:space="preserve"> </w:t>
      </w:r>
      <w:r>
        <w:rPr>
          <w:rFonts w:ascii="Book Antiqua" w:hAnsi="Book Antiqua" w:cs="Book Antiqua" w:eastAsia="Book Antiqua"/>
          <w:i/>
          <w:color w:val="auto"/>
          <w:spacing w:val="0"/>
          <w:position w:val="0"/>
          <w:sz w:val="26"/>
          <w:shd w:fill="auto" w:val="clear"/>
        </w:rPr>
        <w:t xml:space="preserve">Матерь </w:t>
      </w:r>
      <w:r>
        <w:rPr>
          <w:rFonts w:ascii="Book Antiqua" w:hAnsi="Book Antiqua" w:cs="Book Antiqua" w:eastAsia="Book Antiqua"/>
          <w:i/>
          <w:color w:val="auto"/>
          <w:spacing w:val="0"/>
          <w:position w:val="0"/>
          <w:sz w:val="26"/>
          <w:shd w:fill="auto" w:val="clear"/>
        </w:rPr>
        <w:t xml:space="preserve"> нежно в свои руки.</w:t>
      </w:r>
      <w:r>
        <w:rPr>
          <w:rFonts w:ascii="Book Antiqua" w:hAnsi="Book Antiqua" w:cs="Book Antiqua" w:eastAsia="Book Antiqua"/>
          <w:i/>
          <w:color w:val="auto"/>
          <w:spacing w:val="0"/>
          <w:position w:val="0"/>
          <w:sz w:val="26"/>
          <w:shd w:fill="auto" w:val="clear"/>
        </w:rPr>
        <w:t xml:space="preserve"> </w:t>
      </w:r>
    </w:p>
    <w:p>
      <w:pPr>
        <w:spacing w:before="34" w:after="0" w:line="288"/>
        <w:ind w:right="0" w:left="0" w:firstLine="284"/>
        <w:jc w:val="righ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shd w:fill="auto" w:val="clear"/>
        </w:rPr>
        <w:t xml:space="preserve">И защити нас от зла  и </w:t>
      </w:r>
      <w:r>
        <w:rPr>
          <w:rFonts w:ascii="Times New Roman" w:hAnsi="Times New Roman" w:cs="Times New Roman" w:eastAsia="Times New Roman"/>
          <w:i/>
          <w:color w:val="auto"/>
          <w:spacing w:val="0"/>
          <w:position w:val="0"/>
          <w:sz w:val="26"/>
          <w:shd w:fill="auto" w:val="clear"/>
        </w:rPr>
        <w:t xml:space="preserve">от</w:t>
      </w:r>
      <w:r>
        <w:rPr>
          <w:rFonts w:ascii="Times New Roman" w:hAnsi="Times New Roman" w:cs="Times New Roman" w:eastAsia="Times New Roman"/>
          <w:i/>
          <w:color w:val="auto"/>
          <w:spacing w:val="0"/>
          <w:position w:val="0"/>
          <w:sz w:val="26"/>
          <w:shd w:fill="auto" w:val="clear"/>
        </w:rPr>
        <w:t xml:space="preserve"> вечной муки</w:t>
      </w:r>
      <w:r>
        <w:rPr>
          <w:rFonts w:ascii="Times New Roman" w:hAnsi="Times New Roman" w:cs="Times New Roman" w:eastAsia="Times New Roman"/>
          <w:i/>
          <w:color w:val="auto"/>
          <w:spacing w:val="0"/>
          <w:position w:val="0"/>
          <w:sz w:val="26"/>
          <w:shd w:fill="auto" w:val="clear"/>
        </w:rPr>
        <w:t xml:space="preserve">.</w:t>
      </w:r>
    </w:p>
    <w:p>
      <w:pPr>
        <w:spacing w:before="34" w:after="0" w:line="288"/>
        <w:ind w:right="0" w:left="0" w:firstLine="284"/>
        <w:jc w:val="left"/>
        <w:rPr>
          <w:rFonts w:ascii="Times New Roman" w:hAnsi="Times New Roman" w:cs="Times New Roman" w:eastAsia="Times New Roman"/>
          <w:color w:val="auto"/>
          <w:spacing w:val="0"/>
          <w:position w:val="0"/>
          <w:sz w:val="26"/>
          <w:shd w:fill="auto" w:val="clear"/>
        </w:rPr>
      </w:pPr>
    </w:p>
    <w:p>
      <w:pPr>
        <w:spacing w:before="34" w:after="0" w:line="288"/>
        <w:ind w:right="0" w:left="0" w:firstLine="284"/>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СВЯТАЯ ДЕВА</w:t>
      </w:r>
    </w:p>
    <w:p>
      <w:pPr>
        <w:spacing w:before="0" w:after="0" w:line="240"/>
        <w:ind w:right="0" w:left="0" w:firstLine="213"/>
        <w:jc w:val="both"/>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Цель Часов является воспевание славы Непорочной Девы, Богоматери. Поэтому в самом начале автор ставит Её славный титул Пресвятая Дева (Virgo beata), основанное на пророчестве Исаии о девственной матери Мессии: „</w:t>
      </w:r>
      <w:r>
        <w:rPr>
          <w:rFonts w:ascii="Book Antiqua" w:hAnsi="Book Antiqua" w:cs="Book Antiqua" w:eastAsia="Book Antiqua"/>
          <w:i/>
          <w:color w:val="auto"/>
          <w:spacing w:val="0"/>
          <w:position w:val="0"/>
          <w:sz w:val="26"/>
          <w:shd w:fill="auto" w:val="clear"/>
        </w:rPr>
        <w:t xml:space="preserve">Се Дева во чреве примет, и родит Сына и нарекут имя Ему: Еммануил</w:t>
      </w:r>
      <w:r>
        <w:rPr>
          <w:rFonts w:ascii="Book Antiqua" w:hAnsi="Book Antiqua" w:cs="Book Antiqua" w:eastAsia="Book Antiqua"/>
          <w:color w:val="auto"/>
          <w:spacing w:val="0"/>
          <w:position w:val="0"/>
          <w:sz w:val="26"/>
          <w:shd w:fill="auto" w:val="clear"/>
        </w:rPr>
        <w:t xml:space="preserve">" (Ис 7,14). Пророчество непосредственно касается Мессии, но выразительно говорит также и о его Матери. Еврейский текст Книги Исаии описывает Ее общим понятием </w:t>
      </w:r>
      <w:r>
        <w:rPr>
          <w:rFonts w:ascii="Book Antiqua" w:hAnsi="Book Antiqua" w:cs="Book Antiqua" w:eastAsia="Book Antiqua"/>
          <w:i/>
          <w:color w:val="auto"/>
          <w:spacing w:val="0"/>
          <w:position w:val="0"/>
          <w:sz w:val="26"/>
          <w:shd w:fill="auto" w:val="clear"/>
        </w:rPr>
        <w:t xml:space="preserve">альма,</w:t>
      </w:r>
      <w:r>
        <w:rPr>
          <w:rFonts w:ascii="Book Antiqua" w:hAnsi="Book Antiqua" w:cs="Book Antiqua" w:eastAsia="Book Antiqua"/>
          <w:color w:val="auto"/>
          <w:spacing w:val="0"/>
          <w:position w:val="0"/>
          <w:sz w:val="26"/>
          <w:shd w:fill="auto" w:val="clear"/>
        </w:rPr>
        <w:t xml:space="preserve"> то есть «молодая женщина, девочка-девушка», хотя существовало в Библии другое слово в отношении девственницы (</w:t>
      </w:r>
      <w:r>
        <w:rPr>
          <w:rFonts w:ascii="Book Antiqua" w:hAnsi="Book Antiqua" w:cs="Book Antiqua" w:eastAsia="Book Antiqua"/>
          <w:i/>
          <w:color w:val="auto"/>
          <w:spacing w:val="0"/>
          <w:position w:val="0"/>
          <w:sz w:val="26"/>
          <w:shd w:fill="auto" w:val="clear"/>
        </w:rPr>
        <w:t xml:space="preserve">бетула</w:t>
      </w:r>
      <w:r>
        <w:rPr>
          <w:rFonts w:ascii="Book Antiqua" w:hAnsi="Book Antiqua" w:cs="Book Antiqua" w:eastAsia="Book Antiqua"/>
          <w:color w:val="auto"/>
          <w:spacing w:val="0"/>
          <w:position w:val="0"/>
          <w:sz w:val="26"/>
          <w:shd w:fill="auto" w:val="clear"/>
        </w:rPr>
        <w:t xml:space="preserve">). Это второе в свою очередь исключает возможность рождения детей. То есть Исаия выбрал другое слово,  более обширное, которое допускало материнство. Потому правильно приводят древние  переводы этого пророчества - «дева» (pathenos, virgo).</w:t>
      </w:r>
    </w:p>
    <w:p>
      <w:pPr>
        <w:spacing w:before="0" w:after="0" w:line="240"/>
        <w:ind w:right="0" w:left="0" w:firstLine="213"/>
        <w:jc w:val="both"/>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Пророк ни словом не вспоминает о отце Мессии, который по сути должен дать имя ребенку. Поэтому этот момент святого текста показывает нам именно марийное восприятие. Показывает он нам один из наибольших привилегий Марии, девственное зачатие и рождение Спасителя. Также это пророчество интерпретирует и св. Матвей, приводя его в начале Евангелия (Мт 1,23). В свою очередь св. Лука соприкоснулся с ним в описании ангельского приветствия (Лк 1,31). Также следующий стих Часов логично подходит к Матери Божьей. Взывание, которое в священническом бревиарии начинало следующие часы молитв: «Поспеши, Боже, избавить меня! Поспеши, Господи, на помощь мне!». Этим воззванием начинается Пс 69, плачь преследованного врагами человека, ищущего помощь у Бога. Слова псалма, относящиеся к Марии, Богоматери, с упованием взывают помощи в борьбе с нападками искусителя. </w:t>
      </w:r>
    </w:p>
    <w:p>
      <w:pPr>
        <w:spacing w:before="0" w:after="0" w:line="240"/>
        <w:ind w:right="0" w:left="0" w:firstLine="213"/>
        <w:jc w:val="both"/>
        <w:rPr>
          <w:rFonts w:ascii="Book Antiqua" w:hAnsi="Book Antiqua" w:cs="Book Antiqua" w:eastAsia="Book Antiqua"/>
          <w:color w:val="auto"/>
          <w:spacing w:val="0"/>
          <w:position w:val="0"/>
          <w:sz w:val="26"/>
          <w:shd w:fill="auto" w:val="clear"/>
        </w:rPr>
      </w:pPr>
      <w:r>
        <w:rPr>
          <w:rFonts w:ascii="Book Antiqua" w:hAnsi="Book Antiqua" w:cs="Book Antiqua" w:eastAsia="Book Antiqua"/>
          <w:color w:val="auto"/>
          <w:spacing w:val="0"/>
          <w:position w:val="0"/>
          <w:sz w:val="26"/>
          <w:shd w:fill="auto" w:val="clear"/>
        </w:rPr>
        <w:t xml:space="preserve">Вступительный духовный стимул Часов, подобно как и в бревиарии, заканчивается доксологией - прославлением Пресвятой Троицы. Такая форма скрывает в христианской Литургии часов каждый из псалмов, дабы показать, что они являются пророчеством о искупительном послании Христа, исполненным в Святом Духе во славу Отца. Матерь Иисуса несет особую роль в Божием плане спасения.</w:t>
      </w:r>
    </w:p>
    <w:p>
      <w:pPr>
        <w:spacing w:before="0" w:after="0" w:line="240"/>
        <w:ind w:right="0" w:left="0" w:firstLine="0"/>
        <w:jc w:val="center"/>
        <w:rPr>
          <w:rFonts w:ascii="Book Antiqua" w:hAnsi="Book Antiqua" w:cs="Book Antiqua" w:eastAsia="Book Antiqua"/>
          <w:i/>
          <w:color w:val="auto"/>
          <w:spacing w:val="0"/>
          <w:position w:val="0"/>
          <w:sz w:val="26"/>
          <w:shd w:fill="auto" w:val="clear"/>
        </w:rPr>
      </w:pPr>
      <w:r>
        <w:rPr>
          <w:rFonts w:ascii="Book Antiqua" w:hAnsi="Book Antiqua" w:cs="Book Antiqua" w:eastAsia="Book Antiqua"/>
          <w:i/>
          <w:color w:val="auto"/>
          <w:spacing w:val="0"/>
          <w:position w:val="0"/>
          <w:sz w:val="26"/>
          <w:shd w:fill="auto" w:val="clear"/>
        </w:rPr>
        <w:t xml:space="preserve">Слава Отцу и Сыну,  Богу Всеблагому,</w:t>
      </w:r>
    </w:p>
    <w:p>
      <w:pPr>
        <w:spacing w:before="0" w:after="0" w:line="240"/>
        <w:ind w:right="0" w:left="0" w:firstLine="0"/>
        <w:jc w:val="center"/>
        <w:rPr>
          <w:rFonts w:ascii="Book Antiqua" w:hAnsi="Book Antiqua" w:cs="Book Antiqua" w:eastAsia="Book Antiqua"/>
          <w:i/>
          <w:color w:val="auto"/>
          <w:spacing w:val="0"/>
          <w:position w:val="0"/>
          <w:sz w:val="26"/>
          <w:shd w:fill="auto" w:val="clear"/>
        </w:rPr>
      </w:pPr>
      <w:r>
        <w:rPr>
          <w:rFonts w:ascii="Book Antiqua" w:hAnsi="Book Antiqua" w:cs="Book Antiqua" w:eastAsia="Book Antiqua"/>
          <w:i/>
          <w:color w:val="auto"/>
          <w:spacing w:val="0"/>
          <w:position w:val="0"/>
          <w:sz w:val="26"/>
          <w:shd w:fill="auto" w:val="clear"/>
        </w:rPr>
        <w:t xml:space="preserve">И в божестве Им равному Духу Святому.</w:t>
      </w:r>
    </w:p>
    <w:p>
      <w:pPr>
        <w:spacing w:before="0" w:after="0" w:line="240"/>
        <w:ind w:right="0" w:left="0" w:firstLine="708"/>
        <w:jc w:val="center"/>
        <w:rPr>
          <w:rFonts w:ascii="Book Antiqua" w:hAnsi="Book Antiqua" w:cs="Book Antiqua" w:eastAsia="Book Antiqua"/>
          <w:i/>
          <w:color w:val="auto"/>
          <w:spacing w:val="0"/>
          <w:position w:val="0"/>
          <w:sz w:val="26"/>
          <w:shd w:fill="auto" w:val="clear"/>
        </w:rPr>
      </w:pPr>
      <w:r>
        <w:rPr>
          <w:rFonts w:ascii="Book Antiqua" w:hAnsi="Book Antiqua" w:cs="Book Antiqua" w:eastAsia="Book Antiqua"/>
          <w:i/>
          <w:color w:val="auto"/>
          <w:spacing w:val="0"/>
          <w:position w:val="0"/>
          <w:sz w:val="26"/>
          <w:shd w:fill="auto" w:val="clear"/>
        </w:rPr>
        <w:t xml:space="preserve">Как было в начале,  и всегда, и ныне,</w:t>
      </w:r>
    </w:p>
    <w:p>
      <w:pPr>
        <w:spacing w:before="0" w:after="0" w:line="240"/>
        <w:ind w:right="0" w:left="0" w:firstLine="708"/>
        <w:jc w:val="center"/>
        <w:rPr>
          <w:rFonts w:ascii="Book Antiqua" w:hAnsi="Book Antiqua" w:cs="Book Antiqua" w:eastAsia="Book Antiqua"/>
          <w:i/>
          <w:color w:val="auto"/>
          <w:spacing w:val="0"/>
          <w:position w:val="0"/>
          <w:sz w:val="26"/>
          <w:shd w:fill="auto" w:val="clear"/>
        </w:rPr>
      </w:pPr>
      <w:r>
        <w:rPr>
          <w:rFonts w:ascii="Book Antiqua" w:hAnsi="Book Antiqua" w:cs="Book Antiqua" w:eastAsia="Book Antiqua"/>
          <w:i/>
          <w:color w:val="auto"/>
          <w:spacing w:val="0"/>
          <w:position w:val="0"/>
          <w:sz w:val="26"/>
          <w:shd w:fill="auto" w:val="clear"/>
        </w:rPr>
        <w:t xml:space="preserve">Пусть славится навеки  наш Бог триединый.</w:t>
      </w:r>
    </w:p>
    <w:p>
      <w:pPr>
        <w:spacing w:before="0" w:after="0" w:line="240"/>
        <w:ind w:right="0" w:left="0" w:firstLine="0"/>
        <w:jc w:val="center"/>
        <w:rPr>
          <w:rFonts w:ascii="Book Antiqua" w:hAnsi="Book Antiqua" w:cs="Book Antiqua" w:eastAsia="Book Antiqua"/>
          <w:b/>
          <w:color w:val="auto"/>
          <w:spacing w:val="0"/>
          <w:position w:val="0"/>
          <w:sz w:val="26"/>
          <w:shd w:fill="auto" w:val="clear"/>
        </w:rPr>
      </w:pPr>
    </w:p>
    <w:p>
      <w:pPr>
        <w:spacing w:before="0" w:after="0" w:line="240"/>
        <w:ind w:right="0" w:left="0" w:firstLine="220"/>
        <w:jc w:val="center"/>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МОЛИТВА О ПРОБУЖДЕНИЕ НАМЕРЕНИЯ, </w:t>
      </w:r>
    </w:p>
    <w:p>
      <w:pPr>
        <w:spacing w:before="0" w:after="0" w:line="240"/>
        <w:ind w:right="0" w:left="0" w:firstLine="220"/>
        <w:jc w:val="center"/>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дающего вознаграждение перед Розарием.</w:t>
      </w:r>
    </w:p>
    <w:p>
      <w:pPr>
        <w:spacing w:before="0" w:after="0" w:line="240"/>
        <w:ind w:right="0" w:left="0" w:firstLine="220"/>
        <w:jc w:val="left"/>
        <w:rPr>
          <w:rFonts w:ascii="Helvetica" w:hAnsi="Helvetica" w:cs="Helvetica" w:eastAsia="Helvetica"/>
          <w:color w:val="auto"/>
          <w:spacing w:val="0"/>
          <w:position w:val="0"/>
          <w:sz w:val="22"/>
          <w:shd w:fill="auto" w:val="clear"/>
        </w:rPr>
      </w:pPr>
    </w:p>
    <w:p>
      <w:pPr>
        <w:spacing w:before="0" w:after="0" w:line="240"/>
        <w:ind w:right="0" w:left="0" w:firstLine="220"/>
        <w:jc w:val="both"/>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Царица Святого Розария! </w:t>
      </w:r>
    </w:p>
    <w:p>
      <w:pPr>
        <w:spacing w:before="0" w:after="0" w:line="240"/>
        <w:ind w:right="0" w:left="0" w:firstLine="220"/>
        <w:jc w:val="both"/>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Встаем на колени, дабы молиться в первую субботу молитвой Розария, о которой Ты нас просила. Мы хотим благодаря ему искупить свои грехи, а также грехи наших родных и близких, нашей Родины и всего мира. Молимся особенно за тех, кто отошел далеко от Бога и в наибольшей степени нуждается в Его милосердии. Помоги нам получить благодать, чтобы мы помнили намерения, полученные от Тебя. </w:t>
      </w:r>
    </w:p>
    <w:p>
      <w:pPr>
        <w:spacing w:before="0" w:after="0" w:line="240"/>
        <w:ind w:right="0" w:left="0" w:firstLine="220"/>
        <w:jc w:val="both"/>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Помоги нам воздать нашей молитвой розария страдания Твоего Непорочного Сердца и Святого Сердца Иисуса. </w:t>
      </w:r>
    </w:p>
    <w:p>
      <w:pPr>
        <w:spacing w:before="0" w:after="0" w:line="240"/>
        <w:ind w:right="0" w:left="0" w:firstLine="0"/>
        <w:jc w:val="both"/>
        <w:rPr>
          <w:rFonts w:ascii="Book Antiqua" w:hAnsi="Book Antiqua" w:cs="Book Antiqua" w:eastAsia="Book Antiqua"/>
          <w:color w:val="auto"/>
          <w:spacing w:val="0"/>
          <w:position w:val="0"/>
          <w:sz w:val="28"/>
          <w:shd w:fill="auto" w:val="clear"/>
        </w:rPr>
      </w:pPr>
    </w:p>
    <w:p>
      <w:pPr>
        <w:spacing w:before="100" w:after="0" w:line="240"/>
        <w:ind w:right="0" w:left="0" w:firstLine="220"/>
        <w:jc w:val="left"/>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II</w:t>
      </w:r>
      <w:r>
        <w:rPr>
          <w:rFonts w:ascii="Helvetica" w:hAnsi="Helvetica" w:cs="Helvetica" w:eastAsia="Helvetica"/>
          <w:b/>
          <w:color w:val="auto"/>
          <w:spacing w:val="0"/>
          <w:position w:val="0"/>
          <w:sz w:val="22"/>
          <w:shd w:fill="auto" w:val="clear"/>
        </w:rPr>
        <w:t xml:space="preserve">. ТАЙНЫ славы Божьей</w:t>
      </w:r>
    </w:p>
    <w:p>
      <w:pPr>
        <w:spacing w:before="100" w:after="0" w:line="240"/>
        <w:ind w:right="0" w:left="0" w:firstLine="220"/>
        <w:jc w:val="left"/>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1. Воскресение Иисуса</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Мы прочно укоренились в реальную жизнь. О воскресении мы чаще всего думаем на Пасху. Но даже тогда мы скорее задумываемся о воскресении Иисуса, а не о воскресении нашего собственного тела. По всему миру в клиниках пластической хирургии достаточно пациентов, желающих сделать операцию, чтобы несмотря на старение выглядеть молодыми и красивыми. Иллюзия, что таким способом остановится время, это бегство от реальности. Это своеобразное современное протезирование долговечности.</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Воскресение Христово открывает нам путь к нашему воскресению, к вечной жизни в Боге, который нас бесконечно любит. Есть участие в вечной жизни здесь, на земле, если мы живем в освящающей Божьей благодати. Ученики заперты в комнате боялись не только евреев. Они испытывали страх перед встречей с воскресшим Учителем. Они думали, что Христос скажет им, когда Он придёт? Как отнесётся к ним за измену и побег из Гефсимании? И когда Иисус стал среди них, сказал такие слова: «Мир с вами.» Ни одного упрека или выговора, комментариев. Предстал перед ними без слова осуждения! Это превзошло все ожидания учеников. Иисус дал им новый шанс, новую жизнь.</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Каждый грех рождает в душе тревогу и страх. Признание своих грехов в Таинстве Покаяния восстанавливает утраченный мир и радость сердца. Примирение с Богом является нашим непрерывным воскресением к жизни в Его благодати.</w:t>
      </w:r>
    </w:p>
    <w:p>
      <w:pPr>
        <w:spacing w:before="100" w:after="0" w:line="240"/>
        <w:ind w:right="0" w:left="0" w:firstLine="220"/>
        <w:jc w:val="left"/>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2. Вознесение Иисуса</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Наша родина на небесах. Здесь, на земле мы только временно. Наша земная жизнь как дорога, ведущая к вечности. Для некоторых это лишь средство для достижения цели, для других цель сама в себе. Что касается последних, то для них является важным то, чтобы дорога была гладкая и широкая, без стрессов и неудач. Зависит им на том, чтобы была дорога без столкновений, то есть без пересечений с трудностями и проблемами. Радуясь высоким качеством путешествия, вообще не думают, куда и зачем ведет этот путь.</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Воскресший Иисус вознесся на небо и показал нам цель нашего жизненного пути. Конечная цель, к которой мы должны идти, это спасение и вечная жизнь в Боге. От того, как мы воспринимаем реальность - с Богом или вопреки Ему; в любви к ближнему или на любви только к себе - будет зависеть наша вечность. После смерти каждый человек пойдет на Божий суд. Тогда те, которые свою жизнь наполнили добром, пойдут на воскресенье спасенных, а те, кто отдал свою жизнь лукавому – на воскресения проклятых. Если мы верим только в небо это несколько маловато. Также мы должны верить в существование ада и сделать все для того, чтобы защитить себя от него.</w:t>
      </w:r>
    </w:p>
    <w:p>
      <w:pPr>
        <w:spacing w:before="100" w:after="0" w:line="240"/>
        <w:ind w:right="0" w:left="0" w:firstLine="220"/>
        <w:jc w:val="left"/>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3. Сошествие Святого Духа</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Массовая культура постоянно создает и распространяет свою продукцию. Результатом является одинаковый мир моды, одинаковое человеческое поведение, схожие потребности и стремления. Дух мира делает то, что человек перестает видеть что-нибудь вне горизонта потреблений. Это своего рода такой дух, который обращает наше внимание на то, материальное и полностью игнорирует то, что духовное. Если мы хотим «иметь» все больше, начнем "быть" все меньше и меньше!</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Сошествие Святого Духа на собранных в горнице апостолов вместе с Марией дало им силу, чтобы выйти наружу и смело провозглашать Евангелие. Дух истины, которого Христос дал Своим ученикам, вел их к вероисповеданию и подтверждения его свидетельством мученичества. Святой Дух ведет каждого, кто подвергается его действию, в реальности вечной. Дух Утешитель приходит к нам с утешением и помощью в нашей слабости, пробуждает в нас стремление к добру и правде. Приносит с собой дары те же, которые получили апостолы. Как и они, у нас тоже есть свои падения и неверности, но Христос и нас выбирает и дает нам Духа Своего, чтобы мы могли идти и приносить обильные плоды.</w:t>
      </w:r>
    </w:p>
    <w:p>
      <w:pPr>
        <w:spacing w:before="100" w:after="0" w:line="240"/>
        <w:ind w:right="0" w:left="0" w:firstLine="220"/>
        <w:jc w:val="left"/>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4. Успение Пресвятой Девы Марии</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Совпадение исключительно благоприятных обстоятельств делает нас очень счастливыми. Жизнь кажется нам гораздо проще. Мир видим в его ярких цветах. Проблемы не такие уж сложные. Любые препятствия не являются тяжелыми для нас. Людей, которых встречаем воспринимаем более доброжелательно. Радость делает нас вроде «Внебовзятой». Но это лишь слабое отражение реальности, которая нас ждет в вечности.</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Мария была взята на небо с душой и телом, и первая постигла спасение. Для нас, паломников к вечной родине, Она является источником радости и знаком надежды. Бог не хотел, чтобы Мать его Единородного Сына осталась в могиле. Именно поэтому Творец дал Марии - самой совершенной среди созданий - благодать воскресения без опыта смерти.</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Мария окружает нас своей материнской любовью и ведет нас ко Христу. В Нем наше спасение. Богородица никогда не заслоняла собой Иисуса. Она всегда указывает на Него. Соединенные с Марией через веру, надежду и любовь идем ко Христу, Подателю жизни вечной, которое будет нашим участием после принятия нас на небо.</w:t>
      </w:r>
    </w:p>
    <w:p>
      <w:pPr>
        <w:spacing w:before="100" w:after="0" w:line="240"/>
        <w:ind w:right="0" w:left="0" w:firstLine="220"/>
        <w:jc w:val="left"/>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5. Мария Царицей неба и земли</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Каждый вечер мы поем на Ясной Горе :. «Мария, Царица мира ...». Более того, мы обращаемся к нашей Матери как к Царице неба и земли. Хотим, чтобы Мария, взятая к славе небес, пришла с помощью нам в наших земных делах. В молитве мы заверяем Богородицу, что мы с Ней, помним о Ней и мы бодрствуем каждый час. В этой молитве, прежде всего мы просим Марию, что Она была с нами и ходатайствовала за нас своей молитвой и любовью; чтобы Она просила за нас перед престолом Сына Своего, и была Посредницей в в получении нами благодати; чтобы Она оберегала нас и защищала нас от потери вечной жизни.</w:t>
      </w:r>
    </w:p>
    <w:p>
      <w:pPr>
        <w:spacing w:before="10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Богу глупостью является мудрость мира сего, и то, что мир считает глупым, является мудростью в глазах Бога. Именно поэтому Мария - скромная, тихая и послушная Богу - для народа своего, казалась не из этого мира. Жизнь Марии, Рабы Господней, по этой причине, было увенчано Божьей славой. Пречистая Дева является Царицей неба и земли, но также Царицей наших сердец? Мария - Царица вправе ожидать от нас выполнения Ее горячих стремлений, которые говорит каждому из нас: "Сделайте все, что мой Сын вам скажет".</w:t>
      </w:r>
    </w:p>
    <w:p>
      <w:pPr>
        <w:widowControl w:val="false"/>
        <w:spacing w:before="0" w:after="0" w:line="240"/>
        <w:ind w:right="0" w:left="0" w:firstLine="0"/>
        <w:jc w:val="center"/>
        <w:rPr>
          <w:rFonts w:ascii="Book Antiqua" w:hAnsi="Book Antiqua" w:cs="Book Antiqua" w:eastAsia="Book Antiqua"/>
          <w:b/>
          <w:color w:val="auto"/>
          <w:spacing w:val="0"/>
          <w:position w:val="0"/>
          <w:sz w:val="26"/>
          <w:shd w:fill="auto" w:val="clear"/>
        </w:rPr>
      </w:pPr>
    </w:p>
    <w:p>
      <w:pPr>
        <w:spacing w:before="0" w:after="0" w:line="240"/>
        <w:ind w:right="0" w:left="0" w:firstLine="220"/>
        <w:jc w:val="center"/>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МОЛИТВА О ПРОБУЖДЕНИЕ НАМЕРЕНИЯ, </w:t>
      </w:r>
    </w:p>
    <w:p>
      <w:pPr>
        <w:spacing w:before="0" w:after="0" w:line="240"/>
        <w:ind w:right="0" w:left="0" w:firstLine="220"/>
        <w:jc w:val="center"/>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дающего вознаграждение после причащения.</w:t>
      </w:r>
    </w:p>
    <w:p>
      <w:pPr>
        <w:spacing w:before="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 </w:t>
      </w:r>
    </w:p>
    <w:p>
      <w:pPr>
        <w:spacing w:before="0" w:after="0" w:line="240"/>
        <w:ind w:right="0" w:left="0" w:firstLine="220"/>
        <w:jc w:val="left"/>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Люблю тебя Иисусе, Царь любви вечной и принимаю Тебя с любовью как Владыку моего сердца. Прошу, сохрани меня навсегда в Твоем Божественном Сердце и прими мою жизнь, как благодарение за дар спасения, которое Ты даешь мне по ходатайству Непорочного Сердца Марии. О всемилостивая Матерь, прошу прощения за мои грехи, за грехи моей семьи, Родины и всего мира, которые ранят Твое Непорочное Сердце! Для того, чтобы воздать Тебе за все страдания, которые Ты испытываешь из-за нас, неблагодарных детей твоих, прими бесконечную любовь Иисуса, присутствующего в моем сердце. С любовью я поддаюсь Твоему царствованию, чтобы как можно скорее восторжествовало Твое Непорочное Сердце. </w:t>
      </w:r>
    </w:p>
    <w:p>
      <w:pPr>
        <w:spacing w:before="0" w:after="0" w:line="240"/>
        <w:ind w:right="0" w:left="0" w:firstLine="220"/>
        <w:jc w:val="left"/>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Убежище грешников, молись за нас! </w:t>
      </w:r>
    </w:p>
    <w:p>
      <w:pPr>
        <w:widowControl w:val="false"/>
        <w:spacing w:before="0" w:after="0" w:line="240"/>
        <w:ind w:right="0" w:left="0" w:firstLine="0"/>
        <w:jc w:val="left"/>
        <w:rPr>
          <w:rFonts w:ascii="Book Antiqua" w:hAnsi="Book Antiqua" w:cs="Book Antiqua" w:eastAsia="Book Antiqua"/>
          <w:color w:val="auto"/>
          <w:spacing w:val="0"/>
          <w:position w:val="0"/>
          <w:sz w:val="26"/>
          <w:shd w:fill="auto" w:val="clear"/>
        </w:rPr>
      </w:pPr>
    </w:p>
    <w:p>
      <w:pPr>
        <w:keepNext w:val="true"/>
        <w:spacing w:before="0" w:after="0" w:line="240"/>
        <w:ind w:right="0" w:left="0" w:firstLine="0"/>
        <w:jc w:val="left"/>
        <w:rPr>
          <w:rFonts w:ascii="Georgia" w:hAnsi="Georgia" w:cs="Georgia" w:eastAsia="Georgia"/>
          <w:b/>
          <w:color w:val="FF0000"/>
          <w:spacing w:val="0"/>
          <w:position w:val="0"/>
          <w:sz w:val="26"/>
          <w:shd w:fill="auto" w:val="clear"/>
        </w:rPr>
      </w:pPr>
      <w:r>
        <w:rPr>
          <w:rFonts w:ascii="Georgia" w:hAnsi="Georgia" w:cs="Georgia" w:eastAsia="Georgia"/>
          <w:b/>
          <w:color w:val="FF0000"/>
          <w:spacing w:val="0"/>
          <w:position w:val="0"/>
          <w:sz w:val="26"/>
          <w:shd w:fill="auto" w:val="clear"/>
        </w:rPr>
        <w:t xml:space="preserve">ЛИТАНИЯ НЕПОРОЧНОМУ СЕРДЦУ МАРИИ</w:t>
      </w:r>
    </w:p>
    <w:p>
      <w:pPr>
        <w:spacing w:before="0" w:after="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color w:val="auto"/>
          <w:spacing w:val="0"/>
          <w:position w:val="0"/>
          <w:sz w:val="26"/>
          <w:shd w:fill="auto" w:val="clear"/>
        </w:rPr>
        <w:t xml:space="preserve">Господи, помилуй. </w:t>
      </w:r>
      <w:r>
        <w:rPr>
          <w:rFonts w:ascii="Georgia" w:hAnsi="Georgia" w:cs="Georgia" w:eastAsia="Georgia"/>
          <w:i/>
          <w:color w:val="auto"/>
          <w:spacing w:val="0"/>
          <w:position w:val="0"/>
          <w:sz w:val="26"/>
          <w:shd w:fill="auto" w:val="clear"/>
        </w:rPr>
        <w:t xml:space="preserve">Христос, помилуй. Господи, помилуй.</w:t>
        <w:br/>
      </w:r>
      <w:r>
        <w:rPr>
          <w:rFonts w:ascii="Georgia" w:hAnsi="Georgia" w:cs="Georgia" w:eastAsia="Georgia"/>
          <w:color w:val="auto"/>
          <w:spacing w:val="0"/>
          <w:position w:val="0"/>
          <w:sz w:val="26"/>
          <w:shd w:fill="auto" w:val="clear"/>
        </w:rPr>
        <w:t xml:space="preserve">Христос, внемли нам! </w:t>
      </w:r>
      <w:r>
        <w:rPr>
          <w:rFonts w:ascii="Georgia" w:hAnsi="Georgia" w:cs="Georgia" w:eastAsia="Georgia"/>
          <w:i/>
          <w:color w:val="auto"/>
          <w:spacing w:val="0"/>
          <w:position w:val="0"/>
          <w:sz w:val="26"/>
          <w:shd w:fill="auto" w:val="clear"/>
        </w:rPr>
        <w:t xml:space="preserve">Христос, услышь нас.</w:t>
      </w:r>
    </w:p>
    <w:p>
      <w:pPr>
        <w:spacing w:before="0" w:after="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color w:val="auto"/>
          <w:spacing w:val="0"/>
          <w:position w:val="0"/>
          <w:sz w:val="26"/>
          <w:shd w:fill="auto" w:val="clear"/>
        </w:rPr>
        <w:t xml:space="preserve">Отче Небесный, Боже</w:t>
      </w:r>
      <w:r>
        <w:rPr>
          <w:rFonts w:ascii="Georgia" w:hAnsi="Georgia" w:cs="Georgia" w:eastAsia="Georgia"/>
          <w:i/>
          <w:color w:val="auto"/>
          <w:spacing w:val="0"/>
          <w:position w:val="0"/>
          <w:sz w:val="26"/>
          <w:shd w:fill="auto" w:val="clear"/>
        </w:rPr>
        <w:t xml:space="preserve">, помилуй нас.</w:t>
      </w:r>
      <w:r>
        <w:rPr>
          <w:rFonts w:ascii="Georgia" w:hAnsi="Georgia" w:cs="Georgia" w:eastAsia="Georgia"/>
          <w:color w:val="auto"/>
          <w:spacing w:val="0"/>
          <w:position w:val="0"/>
          <w:sz w:val="26"/>
          <w:shd w:fill="auto" w:val="clear"/>
        </w:rPr>
        <w:br/>
        <w:t xml:space="preserve">Сын, Искупитель мира, Боже, </w:t>
      </w:r>
      <w:r>
        <w:rPr>
          <w:rFonts w:ascii="Georgia" w:hAnsi="Georgia" w:cs="Georgia" w:eastAsia="Georgia"/>
          <w:i/>
          <w:color w:val="auto"/>
          <w:spacing w:val="0"/>
          <w:position w:val="0"/>
          <w:sz w:val="26"/>
          <w:shd w:fill="auto" w:val="clear"/>
        </w:rPr>
        <w:t xml:space="preserve">помилуй нас.</w:t>
      </w:r>
      <w:r>
        <w:rPr>
          <w:rFonts w:ascii="Georgia" w:hAnsi="Georgia" w:cs="Georgia" w:eastAsia="Georgia"/>
          <w:color w:val="auto"/>
          <w:spacing w:val="0"/>
          <w:position w:val="0"/>
          <w:sz w:val="26"/>
          <w:shd w:fill="auto" w:val="clear"/>
        </w:rPr>
        <w:br/>
        <w:t xml:space="preserve">Дух Святый, Боже, </w:t>
      </w:r>
      <w:r>
        <w:rPr>
          <w:rFonts w:ascii="Georgia" w:hAnsi="Georgia" w:cs="Georgia" w:eastAsia="Georgia"/>
          <w:i/>
          <w:color w:val="auto"/>
          <w:spacing w:val="0"/>
          <w:position w:val="0"/>
          <w:sz w:val="26"/>
          <w:shd w:fill="auto" w:val="clear"/>
        </w:rPr>
        <w:t xml:space="preserve">помилуй нас.</w:t>
      </w:r>
      <w:r>
        <w:rPr>
          <w:rFonts w:ascii="Georgia" w:hAnsi="Georgia" w:cs="Georgia" w:eastAsia="Georgia"/>
          <w:color w:val="auto"/>
          <w:spacing w:val="0"/>
          <w:position w:val="0"/>
          <w:sz w:val="26"/>
          <w:shd w:fill="auto" w:val="clear"/>
        </w:rPr>
        <w:br/>
        <w:t xml:space="preserve">Святая Троица, единый Боже, </w:t>
      </w:r>
      <w:r>
        <w:rPr>
          <w:rFonts w:ascii="Georgia" w:hAnsi="Georgia" w:cs="Georgia" w:eastAsia="Georgia"/>
          <w:i/>
          <w:color w:val="auto"/>
          <w:spacing w:val="0"/>
          <w:position w:val="0"/>
          <w:sz w:val="26"/>
          <w:shd w:fill="auto" w:val="clear"/>
        </w:rPr>
        <w:t xml:space="preserve">помилуй нас.</w:t>
      </w:r>
      <w:r>
        <w:rPr>
          <w:rFonts w:ascii="Georgia" w:hAnsi="Georgia" w:cs="Georgia" w:eastAsia="Georgia"/>
          <w:color w:val="auto"/>
          <w:spacing w:val="0"/>
          <w:position w:val="0"/>
          <w:sz w:val="26"/>
          <w:shd w:fill="auto" w:val="clear"/>
        </w:rPr>
        <w:br/>
        <w:t xml:space="preserve">Сердце Марии,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первое после Сердца Божия,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единое с Сердцем Иисуса,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орудие Духа Святого,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святыня достойной благоговения Троицы,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дарохранительница вочеловечившегося Слова,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не тронутое скверной греха первородного,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сокровищница благодати,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благословенное среди всех сердец человеческих,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сверкающий престол величия Божьего,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бездна смирения,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пламенная жертва Божественной любви,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со Спасителем на кресте распятое,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утешение опечаленных,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прибежище грешных,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надежда умирающих,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оплот и святыня божественного милосердия, </w:t>
      </w:r>
      <w:r>
        <w:rPr>
          <w:rFonts w:ascii="Georgia" w:hAnsi="Georgia" w:cs="Georgia" w:eastAsia="Georgia"/>
          <w:i/>
          <w:color w:val="auto"/>
          <w:spacing w:val="0"/>
          <w:position w:val="0"/>
          <w:sz w:val="26"/>
          <w:shd w:fill="auto" w:val="clear"/>
        </w:rPr>
        <w:t xml:space="preserve">молись о нас.</w:t>
      </w:r>
    </w:p>
    <w:p>
      <w:pPr>
        <w:spacing w:before="100" w:after="10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color w:val="auto"/>
          <w:spacing w:val="0"/>
          <w:position w:val="0"/>
          <w:sz w:val="26"/>
          <w:shd w:fill="auto" w:val="clear"/>
        </w:rPr>
        <w:t xml:space="preserve">Агнец Божий, берущий на Себя грехи мира, </w:t>
      </w:r>
      <w:r>
        <w:rPr>
          <w:rFonts w:ascii="Georgia" w:hAnsi="Georgia" w:cs="Georgia" w:eastAsia="Georgia"/>
          <w:i/>
          <w:color w:val="auto"/>
          <w:spacing w:val="0"/>
          <w:position w:val="0"/>
          <w:sz w:val="26"/>
          <w:shd w:fill="auto" w:val="clear"/>
        </w:rPr>
        <w:t xml:space="preserve">прости нас. Господи.</w:t>
      </w:r>
      <w:r>
        <w:rPr>
          <w:rFonts w:ascii="Georgia" w:hAnsi="Georgia" w:cs="Georgia" w:eastAsia="Georgia"/>
          <w:color w:val="auto"/>
          <w:spacing w:val="0"/>
          <w:position w:val="0"/>
          <w:sz w:val="26"/>
          <w:shd w:fill="auto" w:val="clear"/>
        </w:rPr>
        <w:br/>
        <w:t xml:space="preserve">Агнец Божий, берущий на Себя грехи мира, </w:t>
      </w:r>
      <w:r>
        <w:rPr>
          <w:rFonts w:ascii="Georgia" w:hAnsi="Georgia" w:cs="Georgia" w:eastAsia="Georgia"/>
          <w:i/>
          <w:color w:val="auto"/>
          <w:spacing w:val="0"/>
          <w:position w:val="0"/>
          <w:sz w:val="26"/>
          <w:shd w:fill="auto" w:val="clear"/>
        </w:rPr>
        <w:t xml:space="preserve">услышь нас, Господи.</w:t>
      </w:r>
      <w:r>
        <w:rPr>
          <w:rFonts w:ascii="Georgia" w:hAnsi="Georgia" w:cs="Georgia" w:eastAsia="Georgia"/>
          <w:color w:val="auto"/>
          <w:spacing w:val="0"/>
          <w:position w:val="0"/>
          <w:sz w:val="26"/>
          <w:shd w:fill="auto" w:val="clear"/>
        </w:rPr>
        <w:br/>
        <w:t xml:space="preserve">Агнец Божий, берущий на Себя грехи мира, </w:t>
      </w:r>
      <w:r>
        <w:rPr>
          <w:rFonts w:ascii="Georgia" w:hAnsi="Georgia" w:cs="Georgia" w:eastAsia="Georgia"/>
          <w:i/>
          <w:color w:val="auto"/>
          <w:spacing w:val="0"/>
          <w:position w:val="0"/>
          <w:sz w:val="26"/>
          <w:shd w:fill="auto" w:val="clear"/>
        </w:rPr>
        <w:t xml:space="preserve">помилуй нас, Господи.</w:t>
      </w:r>
    </w:p>
    <w:p>
      <w:pPr>
        <w:spacing w:before="100" w:after="10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b/>
          <w:color w:val="auto"/>
          <w:spacing w:val="0"/>
          <w:position w:val="0"/>
          <w:sz w:val="26"/>
          <w:shd w:fill="auto" w:val="clear"/>
        </w:rPr>
        <w:t xml:space="preserve">Св.</w:t>
      </w:r>
      <w:r>
        <w:rPr>
          <w:rFonts w:ascii="Georgia" w:hAnsi="Georgia" w:cs="Georgia" w:eastAsia="Georgia"/>
          <w:i/>
          <w:color w:val="auto"/>
          <w:spacing w:val="0"/>
          <w:position w:val="0"/>
          <w:sz w:val="26"/>
          <w:shd w:fill="auto" w:val="clear"/>
        </w:rPr>
        <w:t xml:space="preserve"> </w:t>
      </w:r>
      <w:r>
        <w:rPr>
          <w:rFonts w:ascii="Georgia" w:hAnsi="Georgia" w:cs="Georgia" w:eastAsia="Georgia"/>
          <w:color w:val="auto"/>
          <w:spacing w:val="0"/>
          <w:position w:val="0"/>
          <w:sz w:val="26"/>
          <w:shd w:fill="auto" w:val="clear"/>
        </w:rPr>
        <w:t xml:space="preserve">О непорочная Матерь Божья, кроткая и смиренная Сердцем,</w:t>
        <w:br/>
      </w:r>
      <w:r>
        <w:rPr>
          <w:rFonts w:ascii="Georgia" w:hAnsi="Georgia" w:cs="Georgia" w:eastAsia="Georgia"/>
          <w:b/>
          <w:color w:val="auto"/>
          <w:spacing w:val="0"/>
          <w:position w:val="0"/>
          <w:sz w:val="26"/>
          <w:shd w:fill="auto" w:val="clear"/>
        </w:rPr>
        <w:t xml:space="preserve">В.</w:t>
      </w:r>
      <w:r>
        <w:rPr>
          <w:rFonts w:ascii="Georgia" w:hAnsi="Georgia" w:cs="Georgia" w:eastAsia="Georgia"/>
          <w:i/>
          <w:color w:val="auto"/>
          <w:spacing w:val="0"/>
          <w:position w:val="0"/>
          <w:sz w:val="26"/>
          <w:shd w:fill="auto" w:val="clear"/>
        </w:rPr>
        <w:t xml:space="preserve"> Уподобь сердце наше Сердцу Спасителя нашего!</w:t>
      </w:r>
    </w:p>
    <w:p>
      <w:pPr>
        <w:spacing w:before="100" w:after="10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b/>
          <w:i/>
          <w:color w:val="auto"/>
          <w:spacing w:val="0"/>
          <w:position w:val="0"/>
          <w:sz w:val="26"/>
          <w:shd w:fill="auto" w:val="clear"/>
        </w:rPr>
        <w:t xml:space="preserve">Помолимся:</w:t>
      </w:r>
      <w:r>
        <w:rPr>
          <w:rFonts w:ascii="Georgia" w:hAnsi="Georgia" w:cs="Georgia" w:eastAsia="Georgia"/>
          <w:i/>
          <w:color w:val="auto"/>
          <w:spacing w:val="0"/>
          <w:position w:val="0"/>
          <w:sz w:val="26"/>
          <w:shd w:fill="auto" w:val="clear"/>
        </w:rPr>
        <w:t xml:space="preserve"> </w:t>
      </w:r>
      <w:r>
        <w:rPr>
          <w:rFonts w:ascii="Georgia" w:hAnsi="Georgia" w:cs="Georgia" w:eastAsia="Georgia"/>
          <w:color w:val="auto"/>
          <w:spacing w:val="0"/>
          <w:position w:val="0"/>
          <w:sz w:val="26"/>
          <w:shd w:fill="auto" w:val="clear"/>
        </w:rPr>
        <w:t xml:space="preserve">О Бог милости и доброты, во спасение грешных и для защиты страждущих по любви Своей и милосердию уподобил Ты Непорочное Сердце Марии Сердцу Божественного Сына Твоего. Дай же нам, чтобы все, кто почитает девственное и любвеобильное Сердце Богоматери, через заслуги и заступничество Его уподобились сердцем Иисусу Христу. Ради Него, Господа нашего Иисуса Христа. </w:t>
      </w:r>
      <w:r>
        <w:rPr>
          <w:rFonts w:ascii="Georgia" w:hAnsi="Georgia" w:cs="Georgia" w:eastAsia="Georgia"/>
          <w:i/>
          <w:color w:val="auto"/>
          <w:spacing w:val="0"/>
          <w:position w:val="0"/>
          <w:sz w:val="26"/>
          <w:shd w:fill="auto" w:val="clear"/>
        </w:rPr>
        <w:t xml:space="preserve">Аминь.</w:t>
      </w:r>
    </w:p>
    <w:p>
      <w:pPr>
        <w:spacing w:before="0" w:after="0" w:line="240"/>
        <w:ind w:right="0" w:left="0" w:firstLine="0"/>
        <w:jc w:val="center"/>
        <w:rPr>
          <w:rFonts w:ascii="Arial" w:hAnsi="Arial" w:cs="Arial" w:eastAsia="Arial"/>
          <w:b/>
          <w:color w:val="FF0000"/>
          <w:spacing w:val="0"/>
          <w:position w:val="0"/>
          <w:sz w:val="32"/>
          <w:shd w:fill="auto" w:val="clear"/>
        </w:rPr>
      </w:pPr>
    </w:p>
    <w:p>
      <w:pPr>
        <w:spacing w:before="0" w:after="0" w:line="240"/>
        <w:ind w:right="0" w:left="0" w:firstLine="0"/>
        <w:jc w:val="center"/>
        <w:rPr>
          <w:rFonts w:ascii="Arial" w:hAnsi="Arial" w:cs="Arial" w:eastAsia="Arial"/>
          <w:b/>
          <w:color w:val="FF0000"/>
          <w:spacing w:val="0"/>
          <w:position w:val="0"/>
          <w:sz w:val="32"/>
          <w:shd w:fill="auto" w:val="clear"/>
        </w:rPr>
      </w:pPr>
    </w:p>
    <w:p>
      <w:pPr>
        <w:spacing w:before="0" w:after="0" w:line="240"/>
        <w:ind w:right="0" w:left="0" w:firstLine="0"/>
        <w:jc w:val="center"/>
        <w:rPr>
          <w:rFonts w:ascii="Arial" w:hAnsi="Arial" w:cs="Arial" w:eastAsia="Arial"/>
          <w:b/>
          <w:color w:val="FF0000"/>
          <w:spacing w:val="0"/>
          <w:position w:val="0"/>
          <w:sz w:val="32"/>
          <w:shd w:fill="auto" w:val="clear"/>
        </w:rPr>
      </w:pPr>
      <w:r>
        <w:rPr>
          <w:rFonts w:ascii="Arial" w:hAnsi="Arial" w:cs="Arial" w:eastAsia="Arial"/>
          <w:b/>
          <w:color w:val="FF0000"/>
          <w:spacing w:val="0"/>
          <w:position w:val="0"/>
          <w:sz w:val="32"/>
          <w:shd w:fill="auto" w:val="clear"/>
        </w:rPr>
        <w:t xml:space="preserve">Акт вверения прихода </w:t>
      </w:r>
      <w:r>
        <w:rPr>
          <w:rFonts w:ascii="Arial" w:hAnsi="Arial" w:cs="Arial" w:eastAsia="Arial"/>
          <w:b/>
          <w:color w:val="FF0000"/>
          <w:spacing w:val="0"/>
          <w:position w:val="0"/>
          <w:sz w:val="24"/>
          <w:shd w:fill="auto" w:val="clear"/>
        </w:rPr>
        <w:t xml:space="preserve">Божьей Матери</w:t>
      </w:r>
    </w:p>
    <w:p>
      <w:pPr>
        <w:tabs>
          <w:tab w:val="left" w:pos="426" w:leader="none"/>
          <w:tab w:val="left" w:pos="993" w:leader="none"/>
          <w:tab w:val="left" w:pos="2835" w:leader="none"/>
          <w:tab w:val="left" w:pos="4536" w:leader="none"/>
        </w:tabs>
        <w:spacing w:before="0" w:after="0" w:line="240"/>
        <w:ind w:right="0" w:left="0" w:firstLine="0"/>
        <w:jc w:val="center"/>
        <w:rPr>
          <w:rFonts w:ascii="Arial" w:hAnsi="Arial" w:cs="Arial" w:eastAsia="Arial"/>
          <w:i/>
          <w:color w:val="FF0000"/>
          <w:spacing w:val="0"/>
          <w:position w:val="0"/>
          <w:sz w:val="18"/>
          <w:shd w:fill="auto" w:val="clear"/>
        </w:rPr>
      </w:pPr>
      <w:r>
        <w:rPr>
          <w:rFonts w:ascii="Arial" w:hAnsi="Arial" w:cs="Arial" w:eastAsia="Arial"/>
          <w:i/>
          <w:color w:val="FF0000"/>
          <w:spacing w:val="0"/>
          <w:position w:val="0"/>
          <w:sz w:val="18"/>
          <w:shd w:fill="auto" w:val="clear"/>
        </w:rPr>
        <w:t xml:space="preserve">(можна прочитать</w:t>
      </w:r>
      <w:r>
        <w:rPr>
          <w:rFonts w:ascii="Arial" w:hAnsi="Arial" w:cs="Arial" w:eastAsia="Arial"/>
          <w:i/>
          <w:color w:val="FF0000"/>
          <w:spacing w:val="0"/>
          <w:position w:val="0"/>
          <w:sz w:val="18"/>
          <w:shd w:fill="auto" w:val="clear"/>
        </w:rPr>
        <w:t xml:space="preserve"> </w:t>
      </w:r>
      <w:r>
        <w:rPr>
          <w:rFonts w:ascii="Arial" w:hAnsi="Arial" w:cs="Arial" w:eastAsia="Arial"/>
          <w:i/>
          <w:color w:val="FF0000"/>
          <w:spacing w:val="0"/>
          <w:position w:val="0"/>
          <w:sz w:val="18"/>
          <w:shd w:fill="auto" w:val="clear"/>
        </w:rPr>
        <w:t xml:space="preserve">после Святой Мессы или во время молебна)</w:t>
      </w:r>
    </w:p>
    <w:p>
      <w:pPr>
        <w:tabs>
          <w:tab w:val="left" w:pos="0" w:leader="none"/>
        </w:tabs>
        <w:spacing w:before="0" w:after="0" w:line="240"/>
        <w:ind w:right="0" w:left="0" w:firstLine="360"/>
        <w:jc w:val="left"/>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Пречистая Дева! Матерь истинного Бога и Матерь Церкви!</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Ты, которая проявляешь свою благосклонность и сострадани</w:t>
      </w:r>
      <w:r>
        <w:rPr>
          <w:rFonts w:ascii="Arial" w:hAnsi="Arial" w:cs="Arial" w:eastAsia="Arial"/>
          <w:color w:val="auto"/>
          <w:spacing w:val="0"/>
          <w:position w:val="0"/>
          <w:sz w:val="26"/>
          <w:shd w:fill="auto" w:val="clear"/>
        </w:rPr>
        <w:t xml:space="preserve">е</w:t>
      </w:r>
      <w:r>
        <w:rPr>
          <w:rFonts w:ascii="Arial" w:hAnsi="Arial" w:cs="Arial" w:eastAsia="Arial"/>
          <w:color w:val="auto"/>
          <w:spacing w:val="0"/>
          <w:position w:val="0"/>
          <w:sz w:val="26"/>
          <w:shd w:fill="auto" w:val="clear"/>
        </w:rPr>
        <w:t xml:space="preserve"> ко всем, кто прибегает под Твою защиту, услышь молитву, которая к Тебе возносится с сынов</w:t>
      </w:r>
      <w:r>
        <w:rPr>
          <w:rFonts w:ascii="Arial" w:hAnsi="Arial" w:cs="Arial" w:eastAsia="Arial"/>
          <w:color w:val="auto"/>
          <w:spacing w:val="0"/>
          <w:position w:val="0"/>
          <w:sz w:val="26"/>
          <w:shd w:fill="auto" w:val="clear"/>
        </w:rPr>
        <w:t xml:space="preserve">н</w:t>
      </w:r>
      <w:r>
        <w:rPr>
          <w:rFonts w:ascii="Arial" w:hAnsi="Arial" w:cs="Arial" w:eastAsia="Arial"/>
          <w:color w:val="auto"/>
          <w:spacing w:val="0"/>
          <w:position w:val="0"/>
          <w:sz w:val="26"/>
          <w:shd w:fill="auto" w:val="clear"/>
        </w:rPr>
        <w:t xml:space="preserve">им доверием и представь ее Сыну Твоему, Иисусу, нашему единственному Искупителю.</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Матерь Милосердия, Учительница укрытой и тихой жертвы, Тебе, которая выходишь навстречу нам, мы, грешники, в этот день вверяем всю нашу сущность и всю нашу любовь. Отдаем Тебе также нашу жизнь, нашу работу, наши радости, наши слабости и наши страдания. Дай всем мира, справедливости и процветания. Все, что мы имеем и чем мы есть, мы доверяем Твоему попечительству, наша Владычица и Матерь. Мы хотим быть полностью Твоими, с Тобою пройти путь к полной верности Христу в Его Церкви. С любовью всегда веди нас за руку.</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Мария, наша Матерь и Царица! Просим Тебя за Свят</w:t>
      </w:r>
      <w:r>
        <w:rPr>
          <w:rFonts w:ascii="Arial" w:hAnsi="Arial" w:cs="Arial" w:eastAsia="Arial"/>
          <w:color w:val="auto"/>
          <w:spacing w:val="0"/>
          <w:position w:val="0"/>
          <w:sz w:val="26"/>
          <w:shd w:fill="auto" w:val="clear"/>
        </w:rPr>
        <w:t xml:space="preserve">ейше</w:t>
      </w:r>
      <w:r>
        <w:rPr>
          <w:rFonts w:ascii="Arial" w:hAnsi="Arial" w:cs="Arial" w:eastAsia="Arial"/>
          <w:color w:val="auto"/>
          <w:spacing w:val="0"/>
          <w:position w:val="0"/>
          <w:sz w:val="26"/>
          <w:shd w:fill="auto" w:val="clear"/>
        </w:rPr>
        <w:t xml:space="preserve">го Отца </w:t>
      </w:r>
      <w:r>
        <w:rPr>
          <w:rFonts w:ascii="Arial" w:hAnsi="Arial" w:cs="Arial" w:eastAsia="Arial"/>
          <w:color w:val="auto"/>
          <w:spacing w:val="0"/>
          <w:position w:val="0"/>
          <w:sz w:val="26"/>
          <w:shd w:fill="auto" w:val="clear"/>
        </w:rPr>
        <w:t xml:space="preserve">Н.</w:t>
      </w:r>
      <w:r>
        <w:rPr>
          <w:rFonts w:ascii="Arial" w:hAnsi="Arial" w:cs="Arial" w:eastAsia="Arial"/>
          <w:color w:val="auto"/>
          <w:spacing w:val="0"/>
          <w:position w:val="0"/>
          <w:sz w:val="26"/>
          <w:shd w:fill="auto" w:val="clear"/>
        </w:rPr>
        <w:t xml:space="preserve">, за всех епископов, священников, чтобы они вели верующих путями </w:t>
      </w:r>
      <w:r>
        <w:rPr>
          <w:rFonts w:ascii="Arial" w:hAnsi="Arial" w:cs="Arial" w:eastAsia="Arial"/>
          <w:color w:val="auto"/>
          <w:spacing w:val="0"/>
          <w:position w:val="0"/>
          <w:sz w:val="26"/>
          <w:shd w:fill="auto" w:val="clear"/>
        </w:rPr>
        <w:t xml:space="preserve">усердной</w:t>
      </w:r>
      <w:r>
        <w:rPr>
          <w:rFonts w:ascii="Arial" w:hAnsi="Arial" w:cs="Arial" w:eastAsia="Arial"/>
          <w:color w:val="auto"/>
          <w:spacing w:val="0"/>
          <w:position w:val="0"/>
          <w:sz w:val="26"/>
          <w:shd w:fill="auto" w:val="clear"/>
        </w:rPr>
        <w:t xml:space="preserve"> христианской жизни, путями любви и смиренного служения Богу и людям.</w:t>
      </w:r>
    </w:p>
    <w:p>
      <w:pPr>
        <w:tabs>
          <w:tab w:val="left" w:pos="0"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Посмотри, как</w:t>
      </w:r>
      <w:r>
        <w:rPr>
          <w:rFonts w:ascii="Arial" w:hAnsi="Arial" w:cs="Arial" w:eastAsia="Arial"/>
          <w:color w:val="auto"/>
          <w:spacing w:val="0"/>
          <w:position w:val="0"/>
          <w:sz w:val="26"/>
          <w:shd w:fill="auto" w:val="clear"/>
        </w:rPr>
        <w:t xml:space="preserve">ая</w:t>
      </w:r>
      <w:r>
        <w:rPr>
          <w:rFonts w:ascii="Arial" w:hAnsi="Arial" w:cs="Arial" w:eastAsia="Arial"/>
          <w:color w:val="auto"/>
          <w:spacing w:val="0"/>
          <w:position w:val="0"/>
          <w:sz w:val="26"/>
          <w:shd w:fill="auto" w:val="clear"/>
        </w:rPr>
        <w:t xml:space="preserve"> огромн</w:t>
      </w:r>
      <w:r>
        <w:rPr>
          <w:rFonts w:ascii="Arial" w:hAnsi="Arial" w:cs="Arial" w:eastAsia="Arial"/>
          <w:color w:val="auto"/>
          <w:spacing w:val="0"/>
          <w:position w:val="0"/>
          <w:sz w:val="26"/>
          <w:shd w:fill="auto" w:val="clear"/>
        </w:rPr>
        <w:t xml:space="preserve">ая</w:t>
      </w:r>
      <w:r>
        <w:rPr>
          <w:rFonts w:ascii="Arial" w:hAnsi="Arial" w:cs="Arial" w:eastAsia="Arial"/>
          <w:color w:val="auto"/>
          <w:spacing w:val="0"/>
          <w:position w:val="0"/>
          <w:sz w:val="26"/>
          <w:shd w:fill="auto" w:val="clear"/>
        </w:rPr>
        <w:t xml:space="preserve"> ж</w:t>
      </w:r>
      <w:r>
        <w:rPr>
          <w:rFonts w:ascii="Arial" w:hAnsi="Arial" w:cs="Arial" w:eastAsia="Arial"/>
          <w:color w:val="auto"/>
          <w:spacing w:val="0"/>
          <w:position w:val="0"/>
          <w:sz w:val="26"/>
          <w:shd w:fill="auto" w:val="clear"/>
        </w:rPr>
        <w:t xml:space="preserve">атва</w:t>
      </w:r>
      <w:r>
        <w:rPr>
          <w:rFonts w:ascii="Arial" w:hAnsi="Arial" w:cs="Arial" w:eastAsia="Arial"/>
          <w:color w:val="auto"/>
          <w:spacing w:val="0"/>
          <w:position w:val="0"/>
          <w:sz w:val="26"/>
          <w:shd w:fill="auto" w:val="clear"/>
        </w:rPr>
        <w:t xml:space="preserve"> и ходатайствуй перед Господом, чтобы голод святости наполнил весь народ Божий и вдохновил многочисленные призвания: священников и монахов, сильных в вере и ревностных служителей Божиих таинств.</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ab/>
        <w:t xml:space="preserve">Дай нашим семьям благодать, чтобы они любили и уважали зачатую жизнь с той же любовью, с которой Ты в утробе своей зачала жизнь Сына Божьего. Пресвятая Дева Мария, Матерь Прекрасной Любви, защити наши семьи, чтобы они всегда пребывали в согласии, и благослови воспитанию наших детей.</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ab/>
        <w:t xml:space="preserve">Надежда наша, посмотри на нас с состраданием, научи нас всегда </w:t>
      </w:r>
      <w:r>
        <w:rPr>
          <w:rFonts w:ascii="Arial" w:hAnsi="Arial" w:cs="Arial" w:eastAsia="Arial"/>
          <w:color w:val="auto"/>
          <w:spacing w:val="0"/>
          <w:position w:val="0"/>
          <w:sz w:val="26"/>
          <w:shd w:fill="auto" w:val="clear"/>
        </w:rPr>
        <w:t xml:space="preserve">обращаться</w:t>
      </w:r>
      <w:r>
        <w:rPr>
          <w:rFonts w:ascii="Arial" w:hAnsi="Arial" w:cs="Arial" w:eastAsia="Arial"/>
          <w:color w:val="auto"/>
          <w:spacing w:val="0"/>
          <w:position w:val="0"/>
          <w:sz w:val="26"/>
          <w:shd w:fill="auto" w:val="clear"/>
        </w:rPr>
        <w:t xml:space="preserve"> к Иисусу, а если мы упадем, помоги нам встать и вернуться к Нему, исповедуя наши вины и наши грехи в таинстве </w:t>
      </w:r>
      <w:r>
        <w:rPr>
          <w:rFonts w:ascii="Arial" w:hAnsi="Arial" w:cs="Arial" w:eastAsia="Arial"/>
          <w:color w:val="auto"/>
          <w:spacing w:val="0"/>
          <w:position w:val="0"/>
          <w:sz w:val="26"/>
          <w:shd w:fill="auto" w:val="clear"/>
        </w:rPr>
        <w:t xml:space="preserve">П</w:t>
      </w:r>
      <w:r>
        <w:rPr>
          <w:rFonts w:ascii="Arial" w:hAnsi="Arial" w:cs="Arial" w:eastAsia="Arial"/>
          <w:color w:val="auto"/>
          <w:spacing w:val="0"/>
          <w:position w:val="0"/>
          <w:sz w:val="26"/>
          <w:shd w:fill="auto" w:val="clear"/>
        </w:rPr>
        <w:t xml:space="preserve">окаяния, которое дает душевное спокойствие.</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ab/>
        <w:t xml:space="preserve">О Мария, Матерь Церкви! Прими под свой покров наш приход и окружай постоянным попечением наших священников. Будь милостивой Матерью для всех нас, грешных: как живущих, так и окончивших свой земной путь. Услышь молитвы своих детей, о Владычице и Заступнице наша! С этого момента, Матерь наша, считай нас и все то, что мы имеем, своей собственностью; радей о нас, правь нами и веди к Твоему Сыну. </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ab/>
        <w:t xml:space="preserve">Святая Матерь, дай, чтобы мы с миром Божиим в совести и с сердцем, свободным от гнева и ненависти, могли нести всем истинную радость и истинный мир, которые приходят к нам от Твоего Сына, Господа нашего Иисуса Христа, который с Отцом и Святым Духом живет и царствует во веки веков. Аминь.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17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